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2CBDA">
      <w:pPr>
        <w:spacing w:line="560" w:lineRule="exact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bookmark2"/>
      <w:r>
        <w:rPr>
          <w:rFonts w:hint="default" w:ascii="Times New Roman" w:hAnsi="Times New Roman" w:eastAsia="仿宋_GB2312" w:cs="Times New Roman"/>
          <w:sz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1</w:t>
      </w:r>
    </w:p>
    <w:p w14:paraId="04384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0"/>
          <w:w w:val="100"/>
          <w:position w:val="0"/>
          <w:shd w:val="clear" w:color="auto" w:fill="auto"/>
        </w:rPr>
      </w:pPr>
      <w:bookmarkStart w:id="1" w:name="_GoBack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临沂市体育运动学校消防安全应急预案</w:t>
      </w:r>
      <w:bookmarkEnd w:id="0"/>
    </w:p>
    <w:bookmarkEnd w:id="1"/>
    <w:p w14:paraId="33659289">
      <w:pPr>
        <w:pStyle w:val="6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0"/>
          <w:w w:val="100"/>
          <w:position w:val="0"/>
          <w:shd w:val="clear" w:color="auto" w:fill="auto"/>
        </w:rPr>
      </w:pPr>
    </w:p>
    <w:p w14:paraId="2E2C444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6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为了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强化校园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消防安全工作，进一步贯彻落实“预防为主, 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结合”的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指导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方针，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保障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师生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人身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财产安全，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防范校园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重大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安全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隐患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确保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学校各项工作顺利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开展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，根据中华人民共和国公安部《机关、团体、企业事业单位消防安全管理规定》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结合我校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实际情况，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特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制定本预案。</w:t>
      </w:r>
    </w:p>
    <w:p w14:paraId="3A9A964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一、组织机构及任务</w:t>
      </w:r>
    </w:p>
    <w:p w14:paraId="6665A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在临沂市体校党支部的统一领导下，成立学校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火灾事故应急处置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领导小组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</w:p>
    <w:p w14:paraId="36EC7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 xml:space="preserve">组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 xml:space="preserve">长：顾学伟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刘金波</w:t>
      </w:r>
    </w:p>
    <w:p w14:paraId="47366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副组长：胡怀勇 韦国庆 李伟健</w:t>
      </w:r>
    </w:p>
    <w:p w14:paraId="37A12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成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员：徐建梅 张一丁 蒋振国 </w:t>
      </w:r>
      <w:r>
        <w:rPr>
          <w:rFonts w:hint="eastAsia" w:ascii="Times New Roman" w:hAnsi="Times New Roman" w:eastAsia="仿宋_GB2312" w:cs="Times New Roman"/>
          <w:sz w:val="32"/>
        </w:rPr>
        <w:t>王志勇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周艳华 牛丽娜</w:t>
      </w:r>
    </w:p>
    <w:p w14:paraId="5D5EC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密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</w:rPr>
        <w:t>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吴哲亮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刘凌霏 崔国凤 张伟伟 孙锦山</w:t>
      </w:r>
    </w:p>
    <w:p w14:paraId="12BBD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赵美婷</w:t>
      </w:r>
    </w:p>
    <w:p w14:paraId="4D38B332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职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责：强化全体师生员工的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消防安全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意识，督促“预防为主，防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结合”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指导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方针的贯彻落实，全面负责我校消防安全工作。</w:t>
      </w:r>
    </w:p>
    <w:p w14:paraId="63BB5667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22"/>
          <w:u w:val="none"/>
          <w:lang w:val="en-US" w:eastAsia="zh-CN" w:bidi="ar-SA"/>
        </w:rPr>
        <w:t>现场指挥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组</w:t>
      </w:r>
    </w:p>
    <w:p w14:paraId="2BD0DDF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6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总指挥：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顾学伟 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刘金波</w:t>
      </w:r>
    </w:p>
    <w:p w14:paraId="48EE19E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6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职责：下达灭火抢险命令，组织调动人员增援，协调保证水源正常供应，调动灭火器材、逃生自救装置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的使用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，督促各行动组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及时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完成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灭火抢险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任务。</w:t>
      </w:r>
    </w:p>
    <w:p w14:paraId="73D5CF3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2.</w:t>
      </w:r>
      <w:r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灭火抢险组</w:t>
      </w:r>
    </w:p>
    <w:p w14:paraId="7B55C2D0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6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组长：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胡怀勇</w:t>
      </w:r>
    </w:p>
    <w:p w14:paraId="3F4208ED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6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职责：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赶到火灾现场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及时判断火势，在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最短的时间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内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作出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是否向消防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救援支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队报警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的决定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，在火灾现场指挥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校园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消防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灭火救灾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309DA6FF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根据火情，及时果断提出具体灭火方案并组织实施。</w:t>
      </w:r>
    </w:p>
    <w:p w14:paraId="57D4A7A8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启动应急疏散预案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及时排除消防设施、设备故障。</w:t>
      </w:r>
    </w:p>
    <w:p w14:paraId="2278F28E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组织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人员维持火灾现场的秩序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3D881A1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消防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救援支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队到达现场后，向其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说明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情况并积极配合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参与灭火行动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7E2B2EC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.</w:t>
      </w:r>
      <w:r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疏散引导组</w:t>
      </w:r>
    </w:p>
    <w:p w14:paraId="44F3F45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组长：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杨民田</w:t>
      </w:r>
    </w:p>
    <w:p w14:paraId="523FA21E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职责：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疏散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引导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人员进入现场，用语言、手势、声音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引导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人员疏散。</w:t>
      </w:r>
    </w:p>
    <w:p w14:paraId="5C76388F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到达火灾现场后，迅速疏通消防通道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疏散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围观教职工及学生，宣传动员、稳定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人员情绪，引导被围困人员开展自救和防护，同时利用一切救生手段和工具组织逃生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被围困人员以最快的速度撤离火灾现场，消防人员到达后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积极配合消防人员抢救被困人员。</w:t>
      </w:r>
    </w:p>
    <w:p w14:paraId="4994E88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在疏散被困人员时要充分利用一切可以利用的疏散设施、设备和工具进行疏散。</w:t>
      </w:r>
    </w:p>
    <w:p w14:paraId="02C31F86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调动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人员，及时解决疏散过程中出现的各种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问题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26D05B46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组织人员对爆炸危险物品、贵重物资进行疏散。</w:t>
      </w:r>
    </w:p>
    <w:p w14:paraId="32CB52B0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疏散过程中，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缓和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师生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情绪，使其保持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冷静，用湿手帕、手巾捂住口鼻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疏散逃生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463802BF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若火势较大，无法疏散，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通知被困人员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就地进行自我防护，等待并配合救援。</w:t>
      </w:r>
    </w:p>
    <w:p w14:paraId="6E817D47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4.</w:t>
      </w:r>
      <w:r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后勤保障组</w:t>
      </w:r>
    </w:p>
    <w:p w14:paraId="17E4BB6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组长：赵美婷</w:t>
      </w:r>
    </w:p>
    <w:p w14:paraId="52D04ABC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职责：做好学校水电保障工作，提供灭火器材、物资等。</w:t>
      </w:r>
    </w:p>
    <w:p w14:paraId="37DC1BC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5.</w:t>
      </w:r>
      <w:r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医疗救护组</w:t>
      </w:r>
    </w:p>
    <w:p w14:paraId="59E9FED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组长：刘凌霏</w:t>
      </w:r>
    </w:p>
    <w:p w14:paraId="08EDE778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职责：（1）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提供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急救医疗救护用具和急救药品。</w:t>
      </w:r>
    </w:p>
    <w:p w14:paraId="173CCF6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对火场中的受伤人员实施紧急救护，根据指挥部的命令或伤病程度随时向12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急救中心求救。</w:t>
      </w:r>
    </w:p>
    <w:p w14:paraId="56A12901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（3）需要入院进行治疗的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危急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伤病员要及时送往医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院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</w:p>
    <w:p w14:paraId="5678FAF2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6.</w:t>
      </w:r>
      <w:r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通讯联络组</w:t>
      </w:r>
    </w:p>
    <w:p w14:paraId="5323E9C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组长：崔国凤</w:t>
      </w:r>
    </w:p>
    <w:p w14:paraId="66C7C4B7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职责：（1）按工作程序，向上级主管部门通报具体情况，向全校发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布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通知，联络相应救援单位。</w:t>
      </w:r>
    </w:p>
    <w:p w14:paraId="4520C829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及时派出人员迎接前来救援的单位及车辆。</w:t>
      </w:r>
    </w:p>
    <w:p w14:paraId="560B411F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学校内一旦出现火情警报，各行动组须立即赶赴火灾现场，按照各自的职责积极进行灭火、紧急疏散、人员自救等工作。</w:t>
      </w:r>
    </w:p>
    <w:p w14:paraId="7AF98E5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、装备配置</w:t>
      </w:r>
    </w:p>
    <w:p w14:paraId="68F019F7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各教学楼、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办公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楼、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训练馆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学生公寓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等楼内各层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配有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消火栓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和灭火器，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并且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各楼层喷淋系统均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处于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正常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状态。</w:t>
      </w:r>
    </w:p>
    <w:p w14:paraId="2CC5F28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、灭火程序</w:t>
      </w:r>
    </w:p>
    <w:p w14:paraId="7B7D228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1.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报警电话要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说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清</w:t>
      </w:r>
    </w:p>
    <w:p w14:paraId="274A54AD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（1）着火部位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具体位置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；</w:t>
      </w:r>
    </w:p>
    <w:p w14:paraId="246EF70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（2）燃烧物质和火势大小；</w:t>
      </w:r>
    </w:p>
    <w:p w14:paraId="3446D366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（3）报警人姓名和所在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场所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56A3988D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发生火灾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后，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指挥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人员要立即赶到火灾现场, 通知配电室切断电源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了解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现场基本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情况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后组织灭火抢险组人员开展灭火救援行动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，如果火势无法控制，应立即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向消防救援支队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报火警，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消防员到达时，应及时迅速引导救援车辆进入现场，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保证其顺利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开展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扑救工作。</w:t>
      </w:r>
    </w:p>
    <w:p w14:paraId="5489C467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疏散引导组负责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抢救疏散被围人员、伤员和楼内的重要物资，安抚师生员工，稳定师生员工情绪。</w:t>
      </w:r>
    </w:p>
    <w:p w14:paraId="1113FD2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医疗救护组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负责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对火场中的受伤人员实施紧急救护，根据指挥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的命令或伤病程度随时向12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急救中心求救。</w:t>
      </w:r>
    </w:p>
    <w:p w14:paraId="44775658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安保人员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负责火场的安全警戒，保证道路畅通，维护现场治安秩序。</w:t>
      </w:r>
    </w:p>
    <w:p w14:paraId="6D0C6F1F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6.现场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指挥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组应做好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上下级的通信联络，做到不间断通讯。</w:t>
      </w:r>
    </w:p>
    <w:p w14:paraId="3ECBBF9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全体教职工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接到指挥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命令，必须坚决执行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如有不执行命令而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造成重大事故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要追究责任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从严处理。</w:t>
      </w:r>
    </w:p>
    <w:p w14:paraId="77935712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：</w:t>
      </w:r>
    </w:p>
    <w:p w14:paraId="4E52415F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报警电话：110 </w:t>
      </w:r>
    </w:p>
    <w:p w14:paraId="4498027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火灾报警电话：119</w:t>
      </w:r>
    </w:p>
    <w:p w14:paraId="3A0089D3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急救电话：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120</w:t>
      </w:r>
    </w:p>
    <w:p w14:paraId="2ABB10AA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火灾应急疏散方案</w:t>
      </w:r>
    </w:p>
    <w:p w14:paraId="71ADE7D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1.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人员疏散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：救人是第一原则，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疏散引导组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应在第一时间，有序地组织学生疏散转移。</w:t>
      </w:r>
    </w:p>
    <w:p w14:paraId="49262DF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火灾时，由于有烟气，能见度差，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指挥人员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应保持镇静，稳定好人员情绪，维护好现场秩序，组织有序疏散，防止惊慌造成挤伤、踩伤等事故。</w:t>
      </w:r>
    </w:p>
    <w:p w14:paraId="3AF40CC9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被困人员应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利用现场有利条件，快速疏散。下层着火时，楼梯未坍塌的采用低姿势迅速而下，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疏散途中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可用湿毛巾，堵住嘴、鼻，用湿毯子披围在身上从烟火中冲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去。</w:t>
      </w:r>
    </w:p>
    <w:p w14:paraId="2C1A37D8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楼房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着火时疏散较为困难，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被困人员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应沉着冷静, 不可采取莽撞措施，按照安全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口的指示标志，尽快从安全通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道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和室外消防楼梯安全撤出，切忌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乘坐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电梯或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采取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跳楼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等极端方式，如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火势较大无法逃生，可躲避到阳台或关闭房门用湿毛巾堵塞门缝防止烟火进入，并用水浇湿房门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地面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，等待救护人员到来。</w:t>
      </w:r>
    </w:p>
    <w:p w14:paraId="4A6B93BC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火灾时，一旦人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的身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体着火，应尽快地把衣服撕碎扔掉，切记不能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燃火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奔跑。如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附近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有水，立即用水浇洒全身，或用湿毯子等压灭火焰，着火人也可就地倒下打滚，把身上的火焰压灭。</w:t>
      </w:r>
    </w:p>
    <w:p w14:paraId="4C75C4A7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eastAsia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物资疏散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：火场上的物资疏散，目的是为了最大限度地减少损失，防止火势蔓延和扩大。</w:t>
      </w:r>
    </w:p>
    <w:p w14:paraId="19C219B2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首先疏散的物资是那些可能扩大火灾和有爆炸危险的物资。例如起火点附近的油桶、液化气罐、易爆和有毒物品，以及堵塞通道使灭火行动受阻的物资。</w:t>
      </w:r>
    </w:p>
    <w:p w14:paraId="67228863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疏散性质重要、价值昂贵的物资。例如机密文件、档案资料、高级仪器、珍贵文物以及价值贵重的物资。</w:t>
      </w:r>
    </w:p>
    <w:p w14:paraId="072CD336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如有伤者要及时送往医院救治，如学生受伤，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还应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及时通知家长。</w:t>
      </w:r>
    </w:p>
    <w:p w14:paraId="5A292400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等待消防车到来期间，可组织学校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志愿者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在保证安全的前提下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开展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灭火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行动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587708A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3.现场安保人员应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划出警戒范围，严禁其他车辆和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无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关人员进入着火现场，以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发生不必要的伤亡。如果在火灾调查人员未到之前已经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将火灾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扑灭，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我校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应当把了解的情况向他们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汇报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，并将火灾现场保护工作移交给火灾调查组，并配合调查组提供当事人或见证人。当火灾发生时要充分发挥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学校志愿者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的作用，做好受伤人员的护理工作，医务室应备好止血药、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绷带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等必备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物品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，同时组织人员和车辆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将伤者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往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医院或联系医院对受伤人员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抢救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。</w:t>
      </w:r>
    </w:p>
    <w:p w14:paraId="125CEDD1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火灾善后工作</w:t>
      </w:r>
    </w:p>
    <w:p w14:paraId="0899A441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1.</w:t>
      </w:r>
      <w:r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事故调查</w:t>
      </w:r>
    </w:p>
    <w:p w14:paraId="113755C0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在学校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党支部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指导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下，由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我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校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火灾事故应急处置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领导小组和有关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科室配合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消防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救援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部门进行灾情调查，查明火灾原因、财产损失等情况。</w:t>
      </w:r>
    </w:p>
    <w:p w14:paraId="4F429333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2.</w:t>
      </w:r>
      <w:r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事故结论</w:t>
      </w:r>
    </w:p>
    <w:p w14:paraId="1448E5E2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依据火灾原因及调查结果，由消防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救援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部门作出事故结论。</w:t>
      </w:r>
    </w:p>
    <w:p w14:paraId="3BBD29D8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楷体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3.事故处理</w:t>
      </w:r>
    </w:p>
    <w:p w14:paraId="5BE5DB61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根据调查结果和有关法律、法规及校内规章制度，由以上各组共同研究，以书面材料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总结并上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报校领导。</w:t>
      </w:r>
    </w:p>
    <w:p w14:paraId="367ABD83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.</w:t>
      </w:r>
      <w:r>
        <w:rPr>
          <w:rFonts w:hint="default" w:ascii="方正楷体_GB2312" w:hAnsi="方正楷体_GB2312" w:eastAsia="方正楷体_GB2312" w:cs="方正楷体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事故通报</w:t>
      </w:r>
    </w:p>
    <w:p w14:paraId="54B36AB5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根据处理结果和校领导的指示，由学校发文进行通报，以示警示。</w:t>
      </w:r>
    </w:p>
    <w:p w14:paraId="4A1A0EF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六、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工作要求</w:t>
      </w:r>
    </w:p>
    <w:p w14:paraId="1C1CFD88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各应急小组成员、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值班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人员等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必须坚守岗位，尽职尽责，不擅离职守，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消防中控室应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实行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小时昼夜值班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制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遇警要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第一时间到达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火灾现场，采取相应措施组织扑救并及时上报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使人员、财产损失减至最小。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     </w:t>
      </w:r>
    </w:p>
    <w:p w14:paraId="161B23C4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各组要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督促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本组人员认真学习本预案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同时要加强对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有关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消防法律、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法规、消防自救常识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的学习，确保在出现火情时，做到镇定、从容、迅速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地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处理现场紧急情况。            </w:t>
      </w:r>
    </w:p>
    <w:p w14:paraId="42A18A4B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     </w:t>
      </w:r>
    </w:p>
    <w:p w14:paraId="3CC8D4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                           </w:t>
      </w:r>
    </w:p>
    <w:p w14:paraId="68263F90">
      <w:pPr>
        <w:spacing w:line="560" w:lineRule="exact"/>
        <w:rPr>
          <w:rFonts w:hint="eastAsia" w:ascii="Times New Roman" w:hAnsi="Times New Roman" w:eastAsia="仿宋_GB2312" w:cs="Times New Roman"/>
          <w:sz w:val="32"/>
          <w:lang w:eastAsia="zh-CN"/>
        </w:rPr>
      </w:pPr>
    </w:p>
    <w:p w14:paraId="06F1D6E4">
      <w:pPr>
        <w:spacing w:line="560" w:lineRule="exact"/>
        <w:rPr>
          <w:rFonts w:hint="eastAsia" w:ascii="Times New Roman" w:hAnsi="Times New Roman" w:eastAsia="仿宋_GB2312" w:cs="Times New Roman"/>
          <w:sz w:val="32"/>
          <w:lang w:eastAsia="zh-CN"/>
        </w:rPr>
        <w:sectPr>
          <w:pgSz w:w="11906" w:h="16838"/>
          <w:pgMar w:top="1417" w:right="1587" w:bottom="1417" w:left="1587" w:header="850" w:footer="992" w:gutter="0"/>
          <w:cols w:space="425" w:num="1"/>
          <w:docGrid w:type="lines" w:linePitch="312" w:charSpace="0"/>
        </w:sectPr>
      </w:pPr>
    </w:p>
    <w:p w14:paraId="7A3372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65E30"/>
    <w:rsid w:val="6E56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 #1"/>
    <w:basedOn w:val="1"/>
    <w:qFormat/>
    <w:uiPriority w:val="0"/>
    <w:pPr>
      <w:widowControl w:val="0"/>
      <w:shd w:val="clear" w:color="auto" w:fill="auto"/>
      <w:spacing w:before="40" w:after="80"/>
      <w:jc w:val="center"/>
      <w:outlineLvl w:val="0"/>
    </w:pPr>
    <w:rPr>
      <w:rFonts w:ascii="宋体" w:hAnsi="宋体" w:eastAsia="宋体" w:cs="宋体"/>
      <w:sz w:val="44"/>
      <w:szCs w:val="44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auto"/>
      <w:spacing w:line="461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2025-05-26T07:30:00Z</dcterms:created>
  <dc:creator>biubiu</dc:creator>
  <cp:lastModifiedBy>biubiu</cp:lastModifiedBy>
  <dcterms:modified xsi:type="dcterms:W3CDTF">2025-05-26T07:33:53Z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9E828071AD6B483E82C392ED892638CB_11</vt:lpwstr>
  </property>
  <property fmtid="{D5CDD505-2E9C-101B-9397-08002B2CF9AE}" pid="4" name="KSOTemplateDocerSaveRecord">
    <vt:lpwstr>eyJoZGlkIjoiZTc0YzBiMWQxMDIyYWFhM2FmM2Y4ODg5OGMwMjFhYTgiLCJ1c2VySWQiOiIyMDUxMTEyNDUifQ==</vt:lpwstr>
  </property>
</Properties>
</file>